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FDBA" w14:textId="5B72384B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 w:rsidR="009310A5">
        <w:rPr>
          <w:rFonts w:ascii="Century Gothic" w:eastAsia="Verdana" w:hAnsi="Century Gothic" w:cs="Verdana"/>
          <w:b/>
          <w:sz w:val="26"/>
          <w:szCs w:val="26"/>
        </w:rPr>
        <w:t>0063-2024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66A68B41" w14:textId="4EC02F10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 w:rsidR="009310A5">
        <w:rPr>
          <w:rFonts w:ascii="Century Gothic" w:eastAsia="Verdana" w:hAnsi="Century Gothic" w:cs="Verdana"/>
          <w:b/>
          <w:sz w:val="26"/>
          <w:szCs w:val="26"/>
        </w:rPr>
        <w:t>10/06/2024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1F0FF218" w14:textId="5F3ADD23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AUTORIA:- Vereador </w:t>
      </w:r>
      <w:r w:rsidR="009310A5">
        <w:rPr>
          <w:rFonts w:ascii="Century Gothic" w:eastAsia="Verdana" w:hAnsi="Century Gothic" w:cs="Verdana"/>
          <w:b/>
          <w:sz w:val="26"/>
          <w:szCs w:val="26"/>
        </w:rPr>
        <w:t>DOMINGOS COSTA NETO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0F6F6061" w14:textId="77777777" w:rsidR="000E72A6" w:rsidRPr="00213B7A" w:rsidRDefault="000E72A6" w:rsidP="000E72A6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700DB5DF" w14:textId="106E74DE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 w:rsidR="009310A5">
        <w:rPr>
          <w:rFonts w:ascii="Century Gothic" w:hAnsi="Century Gothic" w:cs="Tahoma"/>
          <w:sz w:val="26"/>
          <w:szCs w:val="26"/>
        </w:rPr>
        <w:t xml:space="preserve">Solicitação ao Excelentíssimo Senhor Prefeito Municipal, para que dentro das disponibilidades financeiras de caixa e com a maior brevidade possível, adote as medidas necessárias no sentido de se providenciar o recapeamento da Rua Guilherme </w:t>
      </w:r>
      <w:proofErr w:type="spellStart"/>
      <w:r w:rsidR="009310A5">
        <w:rPr>
          <w:rFonts w:ascii="Century Gothic" w:hAnsi="Century Gothic" w:cs="Tahoma"/>
          <w:sz w:val="26"/>
          <w:szCs w:val="26"/>
        </w:rPr>
        <w:t>Rampasso</w:t>
      </w:r>
      <w:proofErr w:type="spellEnd"/>
      <w:r w:rsidR="009310A5">
        <w:rPr>
          <w:rFonts w:ascii="Century Gothic" w:hAnsi="Century Gothic" w:cs="Tahoma"/>
          <w:sz w:val="26"/>
          <w:szCs w:val="26"/>
        </w:rPr>
        <w:t>, no Jardim Primavera, inclusive, se necessário, buscando convênio com instituições financeiras existentes no mercado.</w:t>
      </w:r>
    </w:p>
    <w:p w14:paraId="2C9393B0" w14:textId="1800E3DB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4CB79670" w14:textId="3ED8E56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5D6D7C5B" w14:textId="77777777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2733887C" w14:textId="77777777" w:rsidR="009310A5" w:rsidRDefault="009310A5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São intensas e constantes as várias reclamações de munícipes, os quais vêm sofrendo com a situação das vias dos referidos bairros que literalmente estão em situação calamitosa causando prejuízos e transtornos a toda aquela comunidade ordeira. </w:t>
      </w:r>
    </w:p>
    <w:p w14:paraId="25E39C78" w14:textId="77777777" w:rsidR="00F63CCE" w:rsidRDefault="00F63CCE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9070DCB" w14:textId="27F67F56" w:rsidR="000E72A6" w:rsidRPr="00213B7A" w:rsidRDefault="009310A5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Daí porque a preocupação deste vereador no tocante a prestarmos um tratamento igualitário a todos os cidadãos regentenses.</w:t>
      </w:r>
    </w:p>
    <w:p w14:paraId="7EA9003B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47ACF52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6670483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7C9048F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464D0347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3838DE4" w14:textId="7D2E507D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 w:rsidR="009310A5">
        <w:rPr>
          <w:rFonts w:ascii="Century Gothic" w:hAnsi="Century Gothic" w:cs="Tahoma"/>
          <w:bCs/>
          <w:sz w:val="26"/>
          <w:szCs w:val="26"/>
        </w:rPr>
        <w:t>10/06/2024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38E7282A" w14:textId="77777777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</w:p>
    <w:p w14:paraId="610C8B16" w14:textId="77777777" w:rsidR="00F63CCE" w:rsidRDefault="00F63CCE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027014FE" w14:textId="77777777" w:rsidR="00F63CCE" w:rsidRDefault="00F63CCE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7BE339AA" w14:textId="77777777" w:rsidR="00F63CCE" w:rsidRDefault="00F63CCE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1430F262" w14:textId="20E1FB63" w:rsidR="009078C4" w:rsidRDefault="009310A5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  <w:r>
        <w:rPr>
          <w:rFonts w:ascii="Century Gothic" w:eastAsia="Verdana" w:hAnsi="Century Gothic" w:cs="Verdana"/>
          <w:b/>
          <w:sz w:val="26"/>
          <w:szCs w:val="26"/>
        </w:rPr>
        <w:t>DOMINGOS COSTA NETO</w:t>
      </w:r>
    </w:p>
    <w:p w14:paraId="05038944" w14:textId="10A37A44" w:rsidR="00A57E3E" w:rsidRPr="009078C4" w:rsidRDefault="0024187A" w:rsidP="00F63CCE">
      <w:pPr>
        <w:jc w:val="center"/>
        <w:rPr>
          <w:rFonts w:ascii="Swis721 LtEx BT" w:hAnsi="Swis721 LtEx BT"/>
          <w:bCs/>
          <w:sz w:val="18"/>
          <w:szCs w:val="18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>Vereador</w:t>
      </w:r>
    </w:p>
    <w:sectPr w:rsidR="00A57E3E" w:rsidRPr="009078C4" w:rsidSect="009078C4">
      <w:headerReference w:type="default" r:id="rId6"/>
      <w:footerReference w:type="default" r:id="rId7"/>
      <w:pgSz w:w="11907" w:h="16840" w:code="9"/>
      <w:pgMar w:top="5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1DF1" w14:textId="77777777" w:rsidR="0039513A" w:rsidRDefault="0039513A" w:rsidP="00D820F5">
      <w:r>
        <w:separator/>
      </w:r>
    </w:p>
  </w:endnote>
  <w:endnote w:type="continuationSeparator" w:id="0">
    <w:p w14:paraId="009F7370" w14:textId="77777777" w:rsidR="0039513A" w:rsidRDefault="0039513A" w:rsidP="00D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731D" w14:textId="1EE215FD" w:rsidR="00D820F5" w:rsidRDefault="00D820F5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40A2DEDA" w14:textId="59B4E07C" w:rsidR="00D820F5" w:rsidRDefault="00D820F5" w:rsidP="00DB14BE">
    <w:pPr>
      <w:jc w:val="center"/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</w:t>
    </w:r>
    <w:r w:rsidR="00DB14BE"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Vila Nova</w:t>
    </w:r>
    <w:r w:rsidR="00DB14BE">
      <w:rPr>
        <w:rFonts w:ascii="Swis721 LtEx BT" w:hAnsi="Swis721 LtEx BT"/>
        <w:bCs/>
        <w:sz w:val="18"/>
        <w:szCs w:val="18"/>
      </w:rPr>
      <w:t>.</w:t>
    </w:r>
    <w:r>
      <w:rPr>
        <w:rFonts w:ascii="Swis721 LtEx BT" w:hAnsi="Swis721 LtEx BT"/>
        <w:bCs/>
        <w:sz w:val="18"/>
        <w:szCs w:val="18"/>
      </w:rPr>
      <w:t xml:space="preserve"> CEP</w:t>
    </w:r>
    <w:r w:rsidR="00DB14BE">
      <w:rPr>
        <w:rFonts w:ascii="Swis721 LtEx BT" w:hAnsi="Swis721 LtEx BT"/>
        <w:bCs/>
        <w:sz w:val="18"/>
        <w:szCs w:val="18"/>
      </w:rPr>
      <w:t>:</w:t>
    </w:r>
    <w:r>
      <w:rPr>
        <w:rFonts w:ascii="Swis721 LtEx BT" w:hAnsi="Swis721 LtEx BT"/>
        <w:bCs/>
        <w:sz w:val="18"/>
        <w:szCs w:val="18"/>
      </w:rPr>
      <w:t xml:space="preserve"> n° 19.570-000</w:t>
    </w:r>
    <w:r w:rsidR="00DB14BE"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CNPJ n° 01.575.416/0001-09</w:t>
    </w:r>
  </w:p>
  <w:p w14:paraId="434C1754" w14:textId="77777777" w:rsidR="00D820F5" w:rsidRDefault="00D820F5" w:rsidP="00DB14BE">
    <w:pPr>
      <w:jc w:val="center"/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2C38BDE7" w14:textId="2AC9E850" w:rsidR="00D820F5" w:rsidRDefault="00D820F5">
    <w:pPr>
      <w:pStyle w:val="Rodap"/>
    </w:pPr>
  </w:p>
  <w:p w14:paraId="6718A298" w14:textId="77777777" w:rsidR="00D820F5" w:rsidRDefault="00D82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515E" w14:textId="77777777" w:rsidR="0039513A" w:rsidRDefault="0039513A" w:rsidP="00D820F5">
      <w:r>
        <w:separator/>
      </w:r>
    </w:p>
  </w:footnote>
  <w:footnote w:type="continuationSeparator" w:id="0">
    <w:p w14:paraId="30AFB8C4" w14:textId="77777777" w:rsidR="0039513A" w:rsidRDefault="0039513A" w:rsidP="00D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6136" w14:textId="29B72A7B" w:rsidR="00D820F5" w:rsidRDefault="007B5FB2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740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79276414" r:id="rId2"/>
      </w:object>
    </w:r>
    <w:r w:rsidR="00D820F5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8EB2578" w14:textId="77777777" w:rsidR="00D820F5" w:rsidRDefault="00D820F5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0091FB2" w14:textId="77777777" w:rsidR="00D820F5" w:rsidRDefault="00D820F5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7A223C42" w14:textId="0EECB3B7" w:rsidR="00D820F5" w:rsidRDefault="00D820F5">
    <w:pPr>
      <w:pStyle w:val="Cabealho"/>
    </w:pPr>
  </w:p>
  <w:p w14:paraId="37E833BF" w14:textId="77777777" w:rsidR="00D820F5" w:rsidRDefault="00D82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6"/>
    <w:rsid w:val="0000610C"/>
    <w:rsid w:val="00051420"/>
    <w:rsid w:val="00075F6B"/>
    <w:rsid w:val="000B001F"/>
    <w:rsid w:val="000B4E23"/>
    <w:rsid w:val="000E72A6"/>
    <w:rsid w:val="0016760B"/>
    <w:rsid w:val="0019048B"/>
    <w:rsid w:val="001E51DB"/>
    <w:rsid w:val="00213B7A"/>
    <w:rsid w:val="0024187A"/>
    <w:rsid w:val="00357CBE"/>
    <w:rsid w:val="0039513A"/>
    <w:rsid w:val="003B3281"/>
    <w:rsid w:val="004A3B7D"/>
    <w:rsid w:val="004D401E"/>
    <w:rsid w:val="00546952"/>
    <w:rsid w:val="00587C8D"/>
    <w:rsid w:val="00664966"/>
    <w:rsid w:val="006A201C"/>
    <w:rsid w:val="0073161C"/>
    <w:rsid w:val="00755C73"/>
    <w:rsid w:val="007B5FB2"/>
    <w:rsid w:val="008066FA"/>
    <w:rsid w:val="008811A8"/>
    <w:rsid w:val="008B0DAE"/>
    <w:rsid w:val="008F7A60"/>
    <w:rsid w:val="009078C4"/>
    <w:rsid w:val="009310A5"/>
    <w:rsid w:val="009A0F32"/>
    <w:rsid w:val="009B3B80"/>
    <w:rsid w:val="00A57E3E"/>
    <w:rsid w:val="00A96958"/>
    <w:rsid w:val="00BD78A0"/>
    <w:rsid w:val="00CB77BE"/>
    <w:rsid w:val="00D64A43"/>
    <w:rsid w:val="00D820F5"/>
    <w:rsid w:val="00D82E5B"/>
    <w:rsid w:val="00DB14BE"/>
    <w:rsid w:val="00E1426B"/>
    <w:rsid w:val="00EB33B5"/>
    <w:rsid w:val="00F35DE4"/>
    <w:rsid w:val="00F42017"/>
    <w:rsid w:val="00F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D0F5"/>
  <w15:chartTrackingRefBased/>
  <w15:docId w15:val="{1F96B9DA-6167-4F6C-B9DD-BC37936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2A6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0E72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078C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078C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9078C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078C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Regente Feijo Regente Feijo</cp:lastModifiedBy>
  <cp:revision>2</cp:revision>
  <cp:lastPrinted>2024-06-07T12:41:00Z</cp:lastPrinted>
  <dcterms:created xsi:type="dcterms:W3CDTF">2024-06-07T17:41:00Z</dcterms:created>
  <dcterms:modified xsi:type="dcterms:W3CDTF">2024-06-07T17:41:00Z</dcterms:modified>
</cp:coreProperties>
</file>